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69" w:rsidRPr="007278DD" w:rsidRDefault="00830F69" w:rsidP="00830F69">
      <w:pPr>
        <w:spacing w:after="0"/>
        <w:jc w:val="right"/>
        <w:rPr>
          <w:rFonts w:ascii="Times New Roman" w:hAnsi="Times New Roman" w:cs="Times New Roman"/>
          <w:b/>
          <w:color w:val="000000"/>
          <w:u w:val="single"/>
        </w:rPr>
      </w:pPr>
      <w:r w:rsidRPr="007278DD">
        <w:rPr>
          <w:rFonts w:ascii="Times New Roman" w:hAnsi="Times New Roman" w:cs="Times New Roman"/>
          <w:b/>
          <w:color w:val="000000"/>
          <w:u w:val="single"/>
        </w:rPr>
        <w:t>ПРОЕКТ</w:t>
      </w:r>
    </w:p>
    <w:p w:rsidR="00830F69" w:rsidRDefault="00830F69" w:rsidP="00830F69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600075" cy="6667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F69" w:rsidRDefault="00830F69" w:rsidP="00830F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30F69" w:rsidRDefault="00830F69" w:rsidP="00830F6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АДМИНИСТРАЦИЯ ПИСКЛОВСКОГО СЕЛЬСКОГО ПОСЕЛЕНИЯ</w:t>
      </w:r>
    </w:p>
    <w:p w:rsidR="00830F69" w:rsidRDefault="00830F69" w:rsidP="00830F6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>ПОСТАНОВЛЕНИЕ</w:t>
      </w:r>
    </w:p>
    <w:p w:rsidR="00830F69" w:rsidRDefault="00830F69" w:rsidP="00830F6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D16AFF">
        <w:pict>
          <v:line id="_x0000_s1049" style="position:absolute;z-index:251660288" from="0,7.75pt" to="477pt,7.75pt" strokeweight="4.5pt">
            <v:stroke linestyle="thinThick"/>
          </v:line>
        </w:pict>
      </w:r>
    </w:p>
    <w:p w:rsidR="00830F69" w:rsidRDefault="00830F69" w:rsidP="00830F6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456579 с. Писклово Еткульского района Челябинской области ул. Советская д.3</w:t>
      </w:r>
    </w:p>
    <w:p w:rsidR="00830F69" w:rsidRDefault="00830F69" w:rsidP="00830F6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107401636052  ИНН 7430000397  КПП 743001001</w:t>
      </w:r>
    </w:p>
    <w:p w:rsidR="00830F69" w:rsidRDefault="00830F69" w:rsidP="00830F69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«__» ________</w:t>
      </w:r>
      <w:r>
        <w:rPr>
          <w:rFonts w:ascii="Times New Roman" w:hAnsi="Times New Roman" w:cs="Times New Roman"/>
          <w:color w:val="000000"/>
          <w:u w:val="single"/>
        </w:rPr>
        <w:t>_</w:t>
      </w:r>
      <w:r>
        <w:rPr>
          <w:rFonts w:ascii="Times New Roman" w:hAnsi="Times New Roman" w:cs="Times New Roman"/>
          <w:color w:val="000000"/>
        </w:rPr>
        <w:t>_ 2017 года № _</w:t>
      </w:r>
      <w:r>
        <w:rPr>
          <w:rFonts w:ascii="Times New Roman" w:hAnsi="Times New Roman" w:cs="Times New Roman"/>
          <w:color w:val="000000"/>
          <w:u w:val="single"/>
        </w:rPr>
        <w:t>__</w:t>
      </w:r>
      <w:r>
        <w:rPr>
          <w:rFonts w:ascii="Times New Roman" w:hAnsi="Times New Roman" w:cs="Times New Roman"/>
          <w:color w:val="000000"/>
        </w:rPr>
        <w:t>_</w:t>
      </w:r>
    </w:p>
    <w:p w:rsidR="00830F69" w:rsidRPr="00871B23" w:rsidRDefault="00830F69" w:rsidP="00830F6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830F69" w:rsidRPr="00871B23" w:rsidRDefault="00830F69" w:rsidP="00830F6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 утверждении      административного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регламента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71B2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 предоставлению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71B23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«Выдача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присвоении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почтового адреса объекту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недвижимости,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об изменении почтового адреса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12C31">
        <w:rPr>
          <w:rFonts w:ascii="Times New Roman" w:hAnsi="Times New Roman" w:cs="Times New Roman"/>
          <w:bCs/>
          <w:sz w:val="28"/>
          <w:szCs w:val="28"/>
        </w:rPr>
        <w:t xml:space="preserve">объекту </w:t>
      </w:r>
    </w:p>
    <w:p w:rsidR="00830F69" w:rsidRPr="00B12C31" w:rsidRDefault="00830F69" w:rsidP="00830F6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>недвижимости, об определении ориентира</w:t>
      </w:r>
    </w:p>
    <w:p w:rsidR="00830F69" w:rsidRDefault="00830F69" w:rsidP="00830F6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2C31">
        <w:rPr>
          <w:rFonts w:ascii="Times New Roman" w:hAnsi="Times New Roman" w:cs="Times New Roman"/>
          <w:bCs/>
          <w:sz w:val="28"/>
          <w:szCs w:val="28"/>
        </w:rPr>
        <w:t xml:space="preserve"> земельному участку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внесения   сведений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        ФИАС</w:t>
      </w:r>
      <w:r w:rsidRPr="00B12C3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B12C31">
        <w:rPr>
          <w:rFonts w:ascii="Times New Roman" w:hAnsi="Times New Roman" w:cs="Times New Roman"/>
          <w:sz w:val="28"/>
          <w:szCs w:val="28"/>
        </w:rPr>
        <w:t xml:space="preserve"> </w:t>
      </w:r>
      <w:r w:rsidRPr="00871B2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             т</w:t>
      </w:r>
      <w:r w:rsidRPr="00871B23">
        <w:rPr>
          <w:rFonts w:ascii="Times New Roman" w:hAnsi="Times New Roman" w:cs="Times New Roman"/>
          <w:sz w:val="28"/>
          <w:szCs w:val="28"/>
        </w:rPr>
        <w:t>ерритории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Пискловского</w:t>
      </w:r>
      <w:r w:rsidRPr="00871B2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ab/>
      </w:r>
    </w:p>
    <w:p w:rsidR="00830F69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27.07.2010 г. № 210-ФЗ «Об организации предоставления государственных и муниципальных услуг», руководствуясь Федеральным законом от 06.10.2003 г. № 131-ФЗ «Об общих принципах организации местного самоуправления в Российской Фед</w:t>
      </w:r>
      <w:r>
        <w:rPr>
          <w:rFonts w:ascii="Times New Roman" w:hAnsi="Times New Roman" w:cs="Times New Roman"/>
          <w:sz w:val="28"/>
          <w:szCs w:val="28"/>
        </w:rPr>
        <w:t>ерации», Уставом Пискловского</w:t>
      </w:r>
      <w:r w:rsidRPr="00871B23">
        <w:rPr>
          <w:rFonts w:ascii="Times New Roman" w:hAnsi="Times New Roman" w:cs="Times New Roman"/>
          <w:sz w:val="28"/>
          <w:szCs w:val="28"/>
        </w:rPr>
        <w:t xml:space="preserve"> сельского поселения, иными нормативными правовыми актами Российской Федерации, </w:t>
      </w:r>
    </w:p>
    <w:p w:rsidR="00830F69" w:rsidRPr="00871B23" w:rsidRDefault="00830F69" w:rsidP="00830F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>администрац</w:t>
      </w:r>
      <w:r>
        <w:rPr>
          <w:rFonts w:ascii="Times New Roman" w:hAnsi="Times New Roman" w:cs="Times New Roman"/>
          <w:sz w:val="28"/>
          <w:szCs w:val="28"/>
        </w:rPr>
        <w:t>ия Пискловского</w:t>
      </w:r>
      <w:r w:rsidRPr="00871B23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830F69" w:rsidRPr="00B12C31" w:rsidRDefault="00830F69" w:rsidP="00830F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C31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2C31">
        <w:rPr>
          <w:rFonts w:ascii="Times New Roman" w:hAnsi="Times New Roman" w:cs="Times New Roman"/>
          <w:sz w:val="28"/>
          <w:szCs w:val="28"/>
        </w:rPr>
        <w:t>дминистративный регламен</w:t>
      </w:r>
      <w:r>
        <w:rPr>
          <w:rFonts w:ascii="Times New Roman" w:hAnsi="Times New Roman" w:cs="Times New Roman"/>
          <w:sz w:val="28"/>
          <w:szCs w:val="28"/>
        </w:rPr>
        <w:t>т администрации Пискловского</w:t>
      </w:r>
      <w:r w:rsidRPr="00B12C31">
        <w:rPr>
          <w:rFonts w:ascii="Times New Roman" w:hAnsi="Times New Roman" w:cs="Times New Roman"/>
          <w:sz w:val="28"/>
          <w:szCs w:val="28"/>
        </w:rPr>
        <w:t xml:space="preserve"> сельского поселения 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sz w:val="28"/>
          <w:szCs w:val="28"/>
        </w:rPr>
        <w:t xml:space="preserve"> и внесения сведений в ФИАС»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 xml:space="preserve">        2. Настоящее постановление вступает в силу со дня его подписания.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 xml:space="preserve">        3. Контроль за исполнением настоящего постановления оставляю за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71B23">
        <w:rPr>
          <w:rFonts w:ascii="Times New Roman" w:hAnsi="Times New Roman" w:cs="Times New Roman"/>
          <w:sz w:val="28"/>
          <w:szCs w:val="28"/>
        </w:rPr>
        <w:t xml:space="preserve">собой. 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Пискловского</w:t>
      </w:r>
    </w:p>
    <w:p w:rsidR="00830F69" w:rsidRPr="00871B23" w:rsidRDefault="00830F69" w:rsidP="0083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B2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Н.Н. Давыдова</w:t>
      </w:r>
    </w:p>
    <w:p w:rsidR="00830F69" w:rsidRDefault="00830F69" w:rsidP="00830F69">
      <w:pPr>
        <w:tabs>
          <w:tab w:val="left" w:pos="6510"/>
          <w:tab w:val="right" w:pos="9581"/>
        </w:tabs>
        <w:rPr>
          <w:rFonts w:ascii="Times New Roman" w:hAnsi="Times New Roman" w:cs="Times New Roman"/>
          <w:sz w:val="24"/>
          <w:szCs w:val="24"/>
        </w:rPr>
      </w:pPr>
    </w:p>
    <w:p w:rsidR="00830F69" w:rsidRDefault="00830F69" w:rsidP="00830F69">
      <w:pPr>
        <w:tabs>
          <w:tab w:val="left" w:pos="6510"/>
          <w:tab w:val="right" w:pos="958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 постановлением</w:t>
      </w:r>
    </w:p>
    <w:p w:rsidR="00830F69" w:rsidRDefault="00830F69" w:rsidP="00830F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Пискловского</w:t>
      </w:r>
    </w:p>
    <w:p w:rsidR="00830F69" w:rsidRDefault="00830F69" w:rsidP="00830F69">
      <w:pPr>
        <w:tabs>
          <w:tab w:val="left" w:pos="6540"/>
          <w:tab w:val="right" w:pos="95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сельского поселения</w:t>
      </w: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от _________         № ___</w:t>
      </w:r>
    </w:p>
    <w:p w:rsidR="00830F69" w:rsidRPr="003D24C3" w:rsidRDefault="00830F69" w:rsidP="00830F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</w:t>
      </w: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Пискловского</w:t>
      </w: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 сел</w:t>
      </w:r>
      <w:r>
        <w:rPr>
          <w:rFonts w:ascii="Times New Roman" w:hAnsi="Times New Roman" w:cs="Times New Roman"/>
          <w:b/>
          <w:bCs/>
          <w:sz w:val="24"/>
          <w:szCs w:val="24"/>
        </w:rPr>
        <w:t>ьского поселения</w:t>
      </w:r>
    </w:p>
    <w:p w:rsidR="00830F69" w:rsidRPr="00B8212A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 по предоставлению муниципальной услуги 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30F69" w:rsidRPr="00B8212A" w:rsidRDefault="00830F69" w:rsidP="00830F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0F69" w:rsidRPr="00B8212A" w:rsidRDefault="00830F69" w:rsidP="00830F69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830F69" w:rsidRPr="00B8212A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B8212A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ab/>
        <w:t xml:space="preserve">1.1.Административный регламент </w:t>
      </w:r>
      <w:r>
        <w:rPr>
          <w:rFonts w:ascii="Times New Roman" w:hAnsi="Times New Roman" w:cs="Times New Roman"/>
          <w:sz w:val="24"/>
          <w:szCs w:val="24"/>
        </w:rPr>
        <w:t>администрации 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B8212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«Выдача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»</w:t>
      </w:r>
      <w:r w:rsidRPr="00B8212A">
        <w:rPr>
          <w:rFonts w:ascii="Times New Roman" w:hAnsi="Times New Roman" w:cs="Times New Roman"/>
          <w:sz w:val="24"/>
          <w:szCs w:val="24"/>
        </w:rPr>
        <w:t xml:space="preserve">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административный регламент) юридическим и физическим лицам разработан в целях повышения качества исполнения муниципальной услуги, определяет сроки и последовательность действий при предоставлении муниципальной услуги.</w:t>
      </w:r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2.1. Предоставление муниципальной услуги </w:t>
      </w:r>
      <w:r w:rsidRPr="00B8212A">
        <w:rPr>
          <w:rFonts w:ascii="Times New Roman" w:hAnsi="Times New Roman" w:cs="Times New Roman"/>
          <w:bCs/>
          <w:sz w:val="24"/>
          <w:szCs w:val="24"/>
        </w:rPr>
        <w:t>«Выдача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» (далее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муниципальная услуга) осуществляется непосредственно 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инспектором</w:t>
      </w:r>
      <w:r w:rsidRPr="00B8212A">
        <w:rPr>
          <w:rFonts w:ascii="Times New Roman" w:hAnsi="Times New Roman" w:cs="Times New Roman"/>
          <w:bCs/>
          <w:sz w:val="24"/>
          <w:szCs w:val="24"/>
        </w:rPr>
        <w:t xml:space="preserve"> адми</w:t>
      </w:r>
      <w:r>
        <w:rPr>
          <w:rFonts w:ascii="Times New Roman" w:hAnsi="Times New Roman" w:cs="Times New Roman"/>
          <w:bCs/>
          <w:sz w:val="24"/>
          <w:szCs w:val="24"/>
        </w:rPr>
        <w:t xml:space="preserve">нистрации </w:t>
      </w:r>
      <w:r>
        <w:rPr>
          <w:rFonts w:ascii="Times New Roman" w:hAnsi="Times New Roman" w:cs="Times New Roman"/>
          <w:sz w:val="24"/>
          <w:szCs w:val="24"/>
        </w:rPr>
        <w:t>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bCs/>
          <w:sz w:val="24"/>
          <w:szCs w:val="24"/>
        </w:rPr>
        <w:t>сельского поселе</w:t>
      </w:r>
      <w:r>
        <w:rPr>
          <w:rFonts w:ascii="Times New Roman" w:hAnsi="Times New Roman" w:cs="Times New Roman"/>
          <w:bCs/>
          <w:sz w:val="24"/>
          <w:szCs w:val="24"/>
        </w:rPr>
        <w:t>ния</w:t>
      </w:r>
      <w:r w:rsidRPr="00B8212A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2.2. Предоставление муниципальной услуги осуществляется на принципах гласности, равенства граждан и организаций, законности.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 w:rsidRPr="00B8212A">
        <w:rPr>
          <w:rFonts w:ascii="Times New Roman" w:hAnsi="Times New Roman" w:cs="Times New Roman"/>
          <w:sz w:val="24"/>
          <w:szCs w:val="24"/>
        </w:rPr>
        <w:t xml:space="preserve">Конечным результатом предоставления муниципальной услуги является предоставление </w:t>
      </w:r>
      <w:r w:rsidRPr="00B8212A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постановления об изменении почтового адреса объекту недвижимости, постановления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B8212A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2.4. Предоставление муниципальной услуги осуществляется в соответствии с: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02.05.2006 №59-ФЗ «О порядке  рассмотрения обращений граждан РФ»;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Федеральным законом от 27.07.2010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210-ФЗ «Об организации предоставления государственных и муниципальных услуг»;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lastRenderedPageBreak/>
        <w:t>Уста</w:t>
      </w:r>
      <w:r>
        <w:rPr>
          <w:rFonts w:ascii="Times New Roman" w:hAnsi="Times New Roman" w:cs="Times New Roman"/>
          <w:sz w:val="24"/>
          <w:szCs w:val="24"/>
        </w:rPr>
        <w:t>вом</w:t>
      </w:r>
      <w:r w:rsidRPr="0003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Пискловского сельского поселения</w:t>
      </w:r>
      <w:r w:rsidRPr="00B8212A">
        <w:rPr>
          <w:rFonts w:ascii="Times New Roman" w:hAnsi="Times New Roman" w:cs="Times New Roman"/>
          <w:sz w:val="24"/>
          <w:szCs w:val="24"/>
        </w:rPr>
        <w:t>;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настоящим административным регламентом;</w:t>
      </w:r>
    </w:p>
    <w:p w:rsidR="00830F69" w:rsidRPr="00B8212A" w:rsidRDefault="00830F69" w:rsidP="0083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иными нормативными правовыми актами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Pr="00B8212A">
        <w:rPr>
          <w:rFonts w:ascii="Times New Roman" w:hAnsi="Times New Roman" w:cs="Times New Roman"/>
          <w:sz w:val="24"/>
          <w:szCs w:val="24"/>
        </w:rPr>
        <w:t>и</w:t>
      </w:r>
      <w:r w:rsidRPr="00036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Пискловского сельского поселения</w:t>
      </w:r>
      <w:r w:rsidRPr="00B8212A">
        <w:rPr>
          <w:rFonts w:ascii="Times New Roman" w:hAnsi="Times New Roman" w:cs="Times New Roman"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2.5. Заявителями могут быть физические лица, достигшие возраста 18 лет, юридические лица, органы государственной власти и органы местного самоуправления (далее – заявители).</w:t>
      </w:r>
    </w:p>
    <w:p w:rsidR="00830F69" w:rsidRPr="00B8212A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212A">
        <w:rPr>
          <w:rFonts w:ascii="Times New Roman" w:hAnsi="Times New Roman" w:cs="Times New Roman"/>
          <w:b/>
          <w:bCs/>
          <w:sz w:val="24"/>
          <w:szCs w:val="24"/>
        </w:rPr>
        <w:t>3. Порядок информирования о правилах предоставления муниципальной услуги</w:t>
      </w:r>
    </w:p>
    <w:p w:rsidR="00830F69" w:rsidRPr="00B8212A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F69" w:rsidRPr="00B8212A" w:rsidRDefault="00830F69" w:rsidP="00830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ab/>
      </w:r>
      <w:r w:rsidRPr="00B8212A">
        <w:rPr>
          <w:rFonts w:ascii="Times New Roman" w:hAnsi="Times New Roman" w:cs="Times New Roman"/>
          <w:sz w:val="24"/>
          <w:szCs w:val="24"/>
        </w:rPr>
        <w:t>Муниципальная услуга предоста</w:t>
      </w:r>
      <w:r>
        <w:rPr>
          <w:rFonts w:ascii="Times New Roman" w:hAnsi="Times New Roman" w:cs="Times New Roman"/>
          <w:sz w:val="24"/>
          <w:szCs w:val="24"/>
        </w:rPr>
        <w:t>вляется в администрации 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сельского поселе</w:t>
      </w:r>
      <w:r>
        <w:rPr>
          <w:rFonts w:ascii="Times New Roman" w:hAnsi="Times New Roman" w:cs="Times New Roman"/>
          <w:sz w:val="24"/>
          <w:szCs w:val="24"/>
        </w:rPr>
        <w:t xml:space="preserve">ния по адресу: 456579 Челябинская область, Еткульский район, с. Писклово, ул. Советская, </w:t>
      </w:r>
      <w:r w:rsidRPr="00871B2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212A">
        <w:rPr>
          <w:rFonts w:ascii="Times New Roman" w:hAnsi="Times New Roman" w:cs="Times New Roman"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right="-19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bCs/>
          <w:sz w:val="24"/>
          <w:szCs w:val="24"/>
        </w:rPr>
        <w:t>Режим работы</w:t>
      </w:r>
      <w:r w:rsidRPr="00B8212A">
        <w:rPr>
          <w:rFonts w:ascii="Times New Roman" w:hAnsi="Times New Roman" w:cs="Times New Roman"/>
          <w:sz w:val="24"/>
          <w:szCs w:val="24"/>
        </w:rPr>
        <w:t xml:space="preserve"> администрации: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понедельник - пятница</w:t>
      </w:r>
      <w:r w:rsidRPr="00B8212A">
        <w:rPr>
          <w:rFonts w:ascii="Times New Roman" w:hAnsi="Times New Roman" w:cs="Times New Roman"/>
          <w:sz w:val="24"/>
          <w:szCs w:val="24"/>
        </w:rPr>
        <w:t xml:space="preserve">:  с 8.00 до 16.00,  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>перерыв на обед:  с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8212A">
        <w:rPr>
          <w:rFonts w:ascii="Times New Roman" w:hAnsi="Times New Roman" w:cs="Times New Roman"/>
          <w:sz w:val="24"/>
          <w:szCs w:val="24"/>
        </w:rPr>
        <w:t>.00 до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8212A">
        <w:rPr>
          <w:rFonts w:ascii="Times New Roman" w:hAnsi="Times New Roman" w:cs="Times New Roman"/>
          <w:sz w:val="24"/>
          <w:szCs w:val="24"/>
        </w:rPr>
        <w:t xml:space="preserve">.00,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 xml:space="preserve">выходные дни: суббота, воскресенье, нерабочие праздничные дни. </w:t>
      </w:r>
    </w:p>
    <w:p w:rsidR="00830F69" w:rsidRPr="00B8212A" w:rsidRDefault="00830F69" w:rsidP="00830F69">
      <w:pPr>
        <w:spacing w:after="0"/>
        <w:ind w:right="-1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212A">
        <w:rPr>
          <w:rFonts w:ascii="Times New Roman" w:hAnsi="Times New Roman" w:cs="Times New Roman"/>
          <w:sz w:val="24"/>
          <w:szCs w:val="24"/>
        </w:rPr>
        <w:t>Телефон: 8 (</w:t>
      </w:r>
      <w:r>
        <w:rPr>
          <w:rFonts w:ascii="Times New Roman" w:hAnsi="Times New Roman" w:cs="Times New Roman"/>
          <w:sz w:val="24"/>
          <w:szCs w:val="24"/>
        </w:rPr>
        <w:t>35145</w:t>
      </w:r>
      <w:r w:rsidRPr="00B8212A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9-63-12</w:t>
      </w:r>
    </w:p>
    <w:p w:rsidR="00830F69" w:rsidRPr="00B8212A" w:rsidRDefault="00830F69" w:rsidP="00830F6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</w:t>
      </w:r>
      <w:r>
        <w:rPr>
          <w:rFonts w:ascii="Times New Roman" w:hAnsi="Times New Roman" w:cs="Times New Roman"/>
          <w:sz w:val="24"/>
          <w:szCs w:val="24"/>
        </w:rPr>
        <w:t>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сельского  поселения: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admpisklovo</w:t>
      </w:r>
      <w:r w:rsidRPr="00B8212A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Pr="00B8212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B8212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r w:rsidRPr="00B8212A">
        <w:rPr>
          <w:rFonts w:ascii="Times New Roman" w:hAnsi="Times New Roman" w:cs="Times New Roman"/>
          <w:b/>
          <w:sz w:val="24"/>
          <w:szCs w:val="24"/>
        </w:rPr>
        <w:t>.</w:t>
      </w:r>
    </w:p>
    <w:p w:rsidR="00830F69" w:rsidRPr="00B8212A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осущ</w:t>
      </w:r>
      <w:r>
        <w:rPr>
          <w:rFonts w:ascii="Times New Roman" w:hAnsi="Times New Roman" w:cs="Times New Roman"/>
          <w:sz w:val="24"/>
          <w:szCs w:val="24"/>
        </w:rPr>
        <w:t xml:space="preserve">ествляется инспектором </w:t>
      </w:r>
      <w:r w:rsidRPr="00B8212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B821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12A">
        <w:rPr>
          <w:rFonts w:ascii="Times New Roman" w:hAnsi="Times New Roman" w:cs="Times New Roman"/>
          <w:sz w:val="24"/>
          <w:szCs w:val="24"/>
        </w:rPr>
        <w:t>в ходе устного приема граждан, по телефону, через электронную почту, информационные стенды или по письменному запросу.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212A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граждан о предоставлении муниципальной услуги являются: достоверность предоставляемой информации, четкость в изложении информации, полнота информирования.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4. Перечень оснований для отказа в приеме документов для предоставления муниципальной услуги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Оснований для отказа в приеме документов для предоставления муниципальной услуги нет. 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 случае поступления заявления, не соответствующего требованиям по форме и содержанию заявлению о подготовке</w:t>
      </w:r>
      <w:r w:rsidRPr="00991445">
        <w:rPr>
          <w:rFonts w:ascii="Times New Roman" w:hAnsi="Times New Roman" w:cs="Times New Roman"/>
          <w:bCs/>
          <w:sz w:val="24"/>
          <w:szCs w:val="24"/>
        </w:rPr>
        <w:t xml:space="preserve">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991445">
        <w:rPr>
          <w:rFonts w:ascii="Times New Roman" w:hAnsi="Times New Roman" w:cs="Times New Roman"/>
          <w:sz w:val="24"/>
          <w:szCs w:val="24"/>
        </w:rPr>
        <w:t>, оно подлежит рассмотрению в порядке, предусмотренном законодательством для рассмотрения обращений граждан в органы местного самоуправления.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5. Перечень оснований для отказа в предоставлении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Основанием для приостановления либо отказа в предоставлении муниципальной услуги является отсутствие документов, необходимых при подаче указанных заявлений.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6. Сведения о стоимости предоставления 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Муниципальная услуга по п</w:t>
      </w:r>
      <w:r w:rsidRPr="00991445">
        <w:rPr>
          <w:rFonts w:ascii="Times New Roman" w:hAnsi="Times New Roman" w:cs="Times New Roman"/>
          <w:bCs/>
          <w:sz w:val="24"/>
          <w:szCs w:val="24"/>
        </w:rPr>
        <w:t>одготовке 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991445">
        <w:rPr>
          <w:rFonts w:ascii="Times New Roman" w:hAnsi="Times New Roman" w:cs="Times New Roman"/>
          <w:sz w:val="24"/>
          <w:szCs w:val="24"/>
        </w:rPr>
        <w:t xml:space="preserve"> предоставляется бесплатно.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7. Сроки ожидания при предоставлении муниципальной услуги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</w:t>
      </w:r>
      <w:r w:rsidRPr="00991445">
        <w:rPr>
          <w:rFonts w:ascii="Times New Roman" w:hAnsi="Times New Roman" w:cs="Times New Roman"/>
          <w:bCs/>
          <w:sz w:val="24"/>
          <w:szCs w:val="24"/>
        </w:rPr>
        <w:t xml:space="preserve">одготовке постановления о присвоении почтового адреса объекту недвижимости, об изменении почтового </w:t>
      </w:r>
      <w:r w:rsidRPr="00991445">
        <w:rPr>
          <w:rFonts w:ascii="Times New Roman" w:hAnsi="Times New Roman" w:cs="Times New Roman"/>
          <w:bCs/>
          <w:sz w:val="24"/>
          <w:szCs w:val="24"/>
        </w:rPr>
        <w:lastRenderedPageBreak/>
        <w:t>адреса объекту недвижимости, об определении ориентира земельному участку</w:t>
      </w:r>
      <w:r w:rsidRPr="00991445">
        <w:rPr>
          <w:rFonts w:ascii="Times New Roman" w:hAnsi="Times New Roman" w:cs="Times New Roman"/>
          <w:sz w:val="24"/>
          <w:szCs w:val="24"/>
        </w:rPr>
        <w:t xml:space="preserve"> не должен превышать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99144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830F69" w:rsidRDefault="00830F69" w:rsidP="00830F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8. Требования к помещению, в котором предоставляется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муниципальная услуга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входе в администрацию 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991445">
        <w:rPr>
          <w:rFonts w:ascii="Times New Roman" w:hAnsi="Times New Roman" w:cs="Times New Roman"/>
          <w:sz w:val="24"/>
          <w:szCs w:val="24"/>
        </w:rPr>
        <w:t>сельского поселения, в доступном для обозрения месте, размещается информация о режиме работы уполномоченного органа по предоставлению муниципальной услуги.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Внутри помещения устанавливается информационный стенд, на котором размещаются требования к письменному заявлению.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Рабочие места должностных лиц, предоставляющих муниципальную услугу, оснащаются компьютерами и оргтехникой, позволяющей организовать исполнение муниципальной услуги в полном объеме.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Место приема заявителей оборудуется стульями, сто</w:t>
      </w:r>
      <w:r>
        <w:rPr>
          <w:rFonts w:ascii="Times New Roman" w:hAnsi="Times New Roman" w:cs="Times New Roman"/>
          <w:sz w:val="24"/>
          <w:szCs w:val="24"/>
        </w:rPr>
        <w:t>лом</w:t>
      </w:r>
      <w:r w:rsidRPr="00991445">
        <w:rPr>
          <w:rFonts w:ascii="Times New Roman" w:hAnsi="Times New Roman" w:cs="Times New Roman"/>
          <w:sz w:val="24"/>
          <w:szCs w:val="24"/>
        </w:rPr>
        <w:t>. Заявители обеспечиваются канцелярскими принадлежностями.</w:t>
      </w:r>
    </w:p>
    <w:p w:rsidR="00830F69" w:rsidRPr="00991445" w:rsidRDefault="00830F69" w:rsidP="00830F69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45">
        <w:rPr>
          <w:rFonts w:ascii="Times New Roman" w:hAnsi="Times New Roman" w:cs="Times New Roman"/>
          <w:b/>
          <w:sz w:val="24"/>
          <w:szCs w:val="24"/>
        </w:rPr>
        <w:t>9. Административные процедуры</w:t>
      </w:r>
    </w:p>
    <w:p w:rsidR="00830F69" w:rsidRPr="00991445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9.1. Основанием для начала предоставления муниципальной услуги  является  личное обращение заявителя (его представителя</w:t>
      </w:r>
      <w:r>
        <w:rPr>
          <w:szCs w:val="24"/>
        </w:rPr>
        <w:t>, доверенного лица) к инспектору</w:t>
      </w:r>
      <w:r w:rsidRPr="00991445">
        <w:rPr>
          <w:szCs w:val="24"/>
        </w:rPr>
        <w:t xml:space="preserve"> </w:t>
      </w:r>
      <w:r>
        <w:rPr>
          <w:szCs w:val="24"/>
        </w:rPr>
        <w:t>администрации (далее - инспектор</w:t>
      </w:r>
      <w:r w:rsidRPr="00991445">
        <w:rPr>
          <w:szCs w:val="24"/>
        </w:rPr>
        <w:t>) с комплектом документов, необходимых для предоставления услуги и указанных в разделе 9.5. настоящего административного регламента.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9.2. </w:t>
      </w:r>
      <w:r>
        <w:rPr>
          <w:szCs w:val="24"/>
        </w:rPr>
        <w:t>Инспектор</w:t>
      </w:r>
      <w:r w:rsidRPr="00991445">
        <w:rPr>
          <w:szCs w:val="24"/>
        </w:rPr>
        <w:t>, устанавливает предмет обращения, устанавливает личность заявителя, проверяет документ, удостоверяющий личность.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9.3.</w:t>
      </w:r>
      <w:r>
        <w:rPr>
          <w:szCs w:val="24"/>
        </w:rPr>
        <w:t>Инспектор</w:t>
      </w:r>
      <w:r w:rsidRPr="00991445">
        <w:rPr>
          <w:szCs w:val="24"/>
        </w:rPr>
        <w:t>, 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9.4.</w:t>
      </w:r>
      <w:r>
        <w:rPr>
          <w:szCs w:val="24"/>
        </w:rPr>
        <w:t>Инспектор</w:t>
      </w:r>
      <w:r w:rsidRPr="00991445">
        <w:rPr>
          <w:szCs w:val="24"/>
        </w:rPr>
        <w:t>, проверяет наличие всех необходимых документов исходя из соответствующего перечня документов, представляемых на предоставление муниципальной услуги.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9.5. </w:t>
      </w:r>
      <w:r>
        <w:rPr>
          <w:szCs w:val="24"/>
        </w:rPr>
        <w:t xml:space="preserve">Инспектор </w:t>
      </w:r>
      <w:r w:rsidRPr="00991445">
        <w:rPr>
          <w:szCs w:val="24"/>
        </w:rPr>
        <w:t>принимает, регистрирует заявление гражданина (приложение № 2-5) и направляет на рассмотре</w:t>
      </w:r>
      <w:r>
        <w:rPr>
          <w:szCs w:val="24"/>
        </w:rPr>
        <w:t>ние главе</w:t>
      </w:r>
      <w:r w:rsidRPr="00991445">
        <w:rPr>
          <w:szCs w:val="24"/>
        </w:rPr>
        <w:t xml:space="preserve"> </w:t>
      </w:r>
      <w:r>
        <w:rPr>
          <w:szCs w:val="24"/>
        </w:rPr>
        <w:t>Пискловского</w:t>
      </w:r>
      <w:r w:rsidRPr="00B8212A">
        <w:rPr>
          <w:szCs w:val="24"/>
        </w:rPr>
        <w:t xml:space="preserve"> </w:t>
      </w:r>
      <w:r w:rsidRPr="00991445">
        <w:rPr>
          <w:szCs w:val="24"/>
        </w:rPr>
        <w:t xml:space="preserve">сельского поселения. 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rPr>
          <w:szCs w:val="24"/>
        </w:rPr>
      </w:pPr>
      <w:r w:rsidRPr="00991445">
        <w:rPr>
          <w:szCs w:val="24"/>
        </w:rPr>
        <w:t xml:space="preserve">            Заявление с визой главы </w:t>
      </w:r>
      <w:r>
        <w:rPr>
          <w:szCs w:val="24"/>
        </w:rPr>
        <w:t>Пискловского</w:t>
      </w:r>
      <w:r w:rsidRPr="00B8212A">
        <w:rPr>
          <w:szCs w:val="24"/>
        </w:rPr>
        <w:t xml:space="preserve"> </w:t>
      </w:r>
      <w:r w:rsidRPr="00991445">
        <w:rPr>
          <w:szCs w:val="24"/>
        </w:rPr>
        <w:t xml:space="preserve">сельского поселения направляется </w:t>
      </w:r>
      <w:r>
        <w:rPr>
          <w:szCs w:val="24"/>
        </w:rPr>
        <w:t xml:space="preserve">инспектору администрации </w:t>
      </w:r>
      <w:r w:rsidRPr="00991445">
        <w:rPr>
          <w:szCs w:val="24"/>
        </w:rPr>
        <w:t>для исполнения.</w:t>
      </w:r>
    </w:p>
    <w:p w:rsidR="00830F69" w:rsidRPr="00991445" w:rsidRDefault="00830F69" w:rsidP="00830F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а) для подготовки постановления о присвоении почтового адреса объекту недвижимости (земельный участок, жилой дом, часть жилого дома, квартире в многоквартирном жилом доме, гаражу и т.д.):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объекта недвижимости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ксерокопии правоустанавливающих и правоудостоверяющих документов на объекты недвижимости;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дополнительно: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 случае нахождения объектов недвижимости на праве общей долевой собственности заявления  и перечисленные документы принимаются от каждого собственника объекта недвижимости;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lastRenderedPageBreak/>
        <w:t>б) для подготовки постановления о присвоении почтового адреса земельному участку, образованному в результате раздела: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земельного участка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свидетельства о государственной регистрации права на земельный участок, подлежащий разделу;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заключения о возможности раздела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схемы раздела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земельного участка в общей долевой собственности заявления и свидетельства о государственной регистрации права на земельный участок принимаются от каждого собственника земельного участка.</w:t>
      </w:r>
    </w:p>
    <w:p w:rsidR="00830F69" w:rsidRPr="00991445" w:rsidRDefault="00830F69" w:rsidP="00830F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в) для подготовки постановления об определении ориентира земельному участку: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земельного участка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ксерокопии правоустанавливающих документов на земельный участок; 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схемы расположения земельного участка;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земельного участка в общей долевой собственности заявления  и свидетельства о государственной регистрации права на земельный участок принимаются от каждого собственника земельного участка.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 xml:space="preserve">г) для подготовки постановления об изменении почтового адреса объектам недвижимости (земельному участку, жилому дому, части жилого дома, квартире в многоквартирном жилом доме, гаражу </w:t>
      </w:r>
      <w:r>
        <w:rPr>
          <w:szCs w:val="24"/>
        </w:rPr>
        <w:t>и т.д.)</w:t>
      </w:r>
      <w:r w:rsidRPr="00991445">
        <w:rPr>
          <w:szCs w:val="24"/>
        </w:rPr>
        <w:t>: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паспорта собственника объекта недвижимости (при оформлении по доверенности – ксерокопия паспорта и нотариально заверенная доверенность доверенного лица);</w:t>
      </w:r>
    </w:p>
    <w:p w:rsidR="00830F69" w:rsidRPr="00991445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991445">
        <w:rPr>
          <w:szCs w:val="24"/>
        </w:rPr>
        <w:t>ксерокопия свидетельства о государственной регистрации права на объект недвижимости;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для наследников: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 xml:space="preserve">ксерокопия свидетельства о смерти собственника объекта недвижимости; </w:t>
      </w:r>
    </w:p>
    <w:p w:rsidR="00830F69" w:rsidRPr="00991445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ксерокопия справки из нотариальной конторы о том, что гражданин является наследником;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445">
        <w:rPr>
          <w:rFonts w:ascii="Times New Roman" w:hAnsi="Times New Roman" w:cs="Times New Roman"/>
          <w:sz w:val="24"/>
          <w:szCs w:val="24"/>
        </w:rPr>
        <w:t>дополнительно: в случае нахождения объекта недвижимости в общей долевой собственности заявления  и свидетельства о государственной регистрации права на объект недвижимости принимаются от каждого собственника объекта недвижимости.</w:t>
      </w:r>
    </w:p>
    <w:p w:rsidR="00830F69" w:rsidRPr="00B965D8" w:rsidRDefault="00830F69" w:rsidP="00830F69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 xml:space="preserve">9.6. При установлении фактов отсутствия необходимых документов, несоответствия представленных документов требованиям, указанным в разделе 9.5. настоящего административного регламента, </w:t>
      </w:r>
      <w:r>
        <w:rPr>
          <w:szCs w:val="24"/>
        </w:rPr>
        <w:t xml:space="preserve">инспектор </w:t>
      </w:r>
      <w:r w:rsidRPr="00B965D8">
        <w:rPr>
          <w:szCs w:val="24"/>
        </w:rPr>
        <w:t>уведомляет заявителя о наличии препятствий для предоставления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830F69" w:rsidRPr="00B965D8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>при согласии заявителя устранить препятствия</w:t>
      </w:r>
      <w:r>
        <w:rPr>
          <w:szCs w:val="24"/>
        </w:rPr>
        <w:t>,</w:t>
      </w:r>
      <w:r w:rsidRPr="00B965D8">
        <w:rPr>
          <w:szCs w:val="24"/>
        </w:rPr>
        <w:t xml:space="preserve"> </w:t>
      </w:r>
      <w:r>
        <w:rPr>
          <w:szCs w:val="24"/>
        </w:rPr>
        <w:t xml:space="preserve">инспектор администрации </w:t>
      </w:r>
      <w:r w:rsidRPr="00B965D8">
        <w:rPr>
          <w:szCs w:val="24"/>
        </w:rPr>
        <w:t xml:space="preserve">возвращает предоставленные документы; </w:t>
      </w:r>
    </w:p>
    <w:p w:rsidR="00830F69" w:rsidRPr="00B965D8" w:rsidRDefault="00830F69" w:rsidP="00830F69">
      <w:pPr>
        <w:pStyle w:val="11"/>
        <w:tabs>
          <w:tab w:val="left" w:pos="1494"/>
        </w:tabs>
        <w:spacing w:before="0" w:after="0"/>
        <w:ind w:firstLine="840"/>
        <w:rPr>
          <w:szCs w:val="24"/>
        </w:rPr>
      </w:pPr>
      <w:r w:rsidRPr="00B965D8">
        <w:rPr>
          <w:szCs w:val="24"/>
        </w:rPr>
        <w:t>при несогласии заявителя устранить препятствия</w:t>
      </w:r>
      <w:r>
        <w:rPr>
          <w:szCs w:val="24"/>
        </w:rPr>
        <w:t>,</w:t>
      </w:r>
      <w:r w:rsidRPr="00B965D8">
        <w:rPr>
          <w:szCs w:val="24"/>
        </w:rPr>
        <w:t xml:space="preserve"> </w:t>
      </w:r>
      <w:r>
        <w:rPr>
          <w:szCs w:val="24"/>
        </w:rPr>
        <w:t xml:space="preserve">инспектор администрации </w:t>
      </w:r>
      <w:r w:rsidRPr="00B965D8">
        <w:rPr>
          <w:szCs w:val="24"/>
        </w:rPr>
        <w:t>обращает его внимание, что указанное обстоятельство может препятствовать предоставлению муниципальной услуги.</w:t>
      </w:r>
    </w:p>
    <w:p w:rsidR="00830F69" w:rsidRPr="00B965D8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5D8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 Условия и сроки предоставления услуги</w:t>
      </w:r>
    </w:p>
    <w:p w:rsidR="00830F69" w:rsidRPr="00B965D8" w:rsidRDefault="00830F69" w:rsidP="00830F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>Срок оказания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не должен превышать 12</w:t>
      </w:r>
      <w:r w:rsidRPr="00B965D8">
        <w:rPr>
          <w:rFonts w:ascii="Times New Roman" w:hAnsi="Times New Roman" w:cs="Times New Roman"/>
          <w:sz w:val="24"/>
          <w:szCs w:val="24"/>
        </w:rPr>
        <w:t xml:space="preserve"> календарных дней. 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 xml:space="preserve">Подготовленные </w:t>
      </w:r>
      <w:r w:rsidRPr="00B965D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B965D8">
        <w:rPr>
          <w:rFonts w:ascii="Times New Roman" w:hAnsi="Times New Roman" w:cs="Times New Roman"/>
          <w:sz w:val="24"/>
          <w:szCs w:val="24"/>
        </w:rPr>
        <w:t xml:space="preserve"> передаются способом, указанным лично в ходе приема граждан, лично заявителю на рабочем месте</w:t>
      </w:r>
      <w:r>
        <w:rPr>
          <w:rFonts w:ascii="Times New Roman" w:hAnsi="Times New Roman" w:cs="Times New Roman"/>
          <w:sz w:val="24"/>
          <w:szCs w:val="24"/>
        </w:rPr>
        <w:t xml:space="preserve"> инспектора</w:t>
      </w:r>
      <w:r w:rsidRPr="00B965D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0F69" w:rsidRPr="00B965D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>В случае приостановления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65D8">
        <w:rPr>
          <w:rFonts w:ascii="Times New Roman" w:hAnsi="Times New Roman" w:cs="Times New Roman"/>
          <w:sz w:val="24"/>
          <w:szCs w:val="24"/>
        </w:rPr>
        <w:t xml:space="preserve"> либо отказа выдачи </w:t>
      </w:r>
      <w:r w:rsidRPr="00B965D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 w:rsidRPr="00B965D8">
        <w:rPr>
          <w:rFonts w:ascii="Times New Roman" w:hAnsi="Times New Roman" w:cs="Times New Roman"/>
          <w:sz w:val="24"/>
          <w:szCs w:val="24"/>
        </w:rPr>
        <w:t xml:space="preserve"> на основании настоящего административного регламента, заявитель уведомляется по телефону или в письменном виде в течение двух дней.</w:t>
      </w:r>
    </w:p>
    <w:p w:rsidR="00830F69" w:rsidRPr="00B965D8" w:rsidRDefault="00830F69" w:rsidP="00830F69">
      <w:pPr>
        <w:pStyle w:val="ConsPlusNormal"/>
        <w:widowControl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965D8">
        <w:rPr>
          <w:rFonts w:ascii="Times New Roman" w:hAnsi="Times New Roman" w:cs="Times New Roman"/>
          <w:b/>
          <w:sz w:val="24"/>
          <w:szCs w:val="24"/>
        </w:rPr>
        <w:t>11. Контроль за предоставлением муниципальной услуги</w:t>
      </w:r>
    </w:p>
    <w:p w:rsidR="00830F69" w:rsidRPr="00B965D8" w:rsidRDefault="00830F69" w:rsidP="00830F6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D8">
        <w:rPr>
          <w:rFonts w:ascii="Times New Roman" w:hAnsi="Times New Roman" w:cs="Times New Roman"/>
          <w:sz w:val="24"/>
          <w:szCs w:val="24"/>
        </w:rPr>
        <w:t xml:space="preserve">11.1. Текущий контроль по соблюдению последовательности действий, определенных административными процедурами по предоставлению настоящей муниципальной услуги и принятию обоснованных решений </w:t>
      </w:r>
      <w:r>
        <w:rPr>
          <w:rFonts w:ascii="Times New Roman" w:hAnsi="Times New Roman" w:cs="Times New Roman"/>
          <w:sz w:val="24"/>
          <w:szCs w:val="24"/>
        </w:rPr>
        <w:t xml:space="preserve">инспектором </w:t>
      </w:r>
      <w:r w:rsidRPr="00B965D8"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главой</w:t>
      </w:r>
      <w:r w:rsidRPr="003C07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Пискловского сельского поселения </w:t>
      </w:r>
      <w:r w:rsidRPr="00B965D8">
        <w:rPr>
          <w:rFonts w:ascii="Times New Roman" w:hAnsi="Times New Roman" w:cs="Times New Roman"/>
          <w:sz w:val="24"/>
          <w:szCs w:val="24"/>
        </w:rPr>
        <w:t>.</w:t>
      </w:r>
    </w:p>
    <w:p w:rsidR="00830F69" w:rsidRPr="00661238" w:rsidRDefault="00830F69" w:rsidP="00830F69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238">
        <w:rPr>
          <w:rFonts w:ascii="Times New Roman" w:hAnsi="Times New Roman" w:cs="Times New Roman"/>
          <w:b/>
          <w:bCs/>
          <w:sz w:val="24"/>
          <w:szCs w:val="24"/>
        </w:rPr>
        <w:t>12. Досудебный (внесудебный) порядок обжалования действий (бездействия) и решений уполномоченного органа, предоставляющего  муниципальную услугу, а также должностных лиц, муниципальных служащих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12.1. Заявитель имеет право обратиться с жалобой к главе  </w:t>
      </w:r>
      <w:r>
        <w:rPr>
          <w:rFonts w:ascii="Times New Roman" w:hAnsi="Times New Roman" w:cs="Times New Roman"/>
          <w:sz w:val="24"/>
          <w:szCs w:val="24"/>
        </w:rPr>
        <w:t>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сельского поселения на приеме граждан или направить письменное обращение.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>При обращении заявителя в письменной форме срок рассмотрения жал</w:t>
      </w:r>
      <w:r>
        <w:rPr>
          <w:rFonts w:ascii="Times New Roman" w:hAnsi="Times New Roman" w:cs="Times New Roman"/>
          <w:sz w:val="24"/>
          <w:szCs w:val="24"/>
        </w:rPr>
        <w:t xml:space="preserve">обы не должен превышать </w:t>
      </w:r>
      <w:r w:rsidRPr="00FE4EE7">
        <w:rPr>
          <w:rFonts w:ascii="Times New Roman" w:hAnsi="Times New Roman" w:cs="Times New Roman"/>
          <w:sz w:val="24"/>
          <w:szCs w:val="24"/>
        </w:rPr>
        <w:t>30</w:t>
      </w:r>
      <w:r w:rsidRPr="00661238">
        <w:rPr>
          <w:rFonts w:ascii="Times New Roman" w:hAnsi="Times New Roman" w:cs="Times New Roman"/>
          <w:sz w:val="24"/>
          <w:szCs w:val="24"/>
        </w:rPr>
        <w:t xml:space="preserve"> дней с момента регистрации такого обращения.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12.3. Заявитель в своем письменном обращении (жалобе) в обязательном порядке указывает либо наименование органа, в которое направляет письменное обращение, либо фамилию, имя, отчество соответствующего должностного лица, а также свою фамилию, имя, отчество, почтовый адрес, по которому должен быть направлен ответ, излагает суть предложения, заявления или жалобы, ставит личную подпись и дату.</w:t>
      </w:r>
    </w:p>
    <w:p w:rsidR="00830F69" w:rsidRPr="00661238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12.4. По результатам рассмотрения обращения (жалобы) должностное лицо принимает решение об удовлетворении требований заявителя либо об отказе в удовлетворении обращения (жалобы).</w:t>
      </w:r>
    </w:p>
    <w:p w:rsidR="00830F69" w:rsidRDefault="00830F69" w:rsidP="00830F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12.5. Письменный ответ, содержащий результаты рассмотрения обращения (жалобы), направляется заявителю по адресу, указанному в обращении, </w:t>
      </w:r>
      <w:r w:rsidRPr="00E272B9">
        <w:rPr>
          <w:rFonts w:ascii="Times New Roman" w:hAnsi="Times New Roman" w:cs="Times New Roman"/>
          <w:b/>
          <w:sz w:val="24"/>
          <w:szCs w:val="24"/>
        </w:rPr>
        <w:t>простым</w:t>
      </w:r>
      <w:r w:rsidRPr="00661238">
        <w:rPr>
          <w:rFonts w:ascii="Times New Roman" w:hAnsi="Times New Roman" w:cs="Times New Roman"/>
          <w:sz w:val="24"/>
          <w:szCs w:val="24"/>
        </w:rPr>
        <w:t xml:space="preserve"> письмом.</w:t>
      </w:r>
    </w:p>
    <w:p w:rsidR="00830F69" w:rsidRPr="00661238" w:rsidRDefault="00830F69" w:rsidP="00830F69">
      <w:pPr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661238">
        <w:rPr>
          <w:rFonts w:ascii="Times New Roman" w:hAnsi="Times New Roman"/>
          <w:b/>
          <w:bCs/>
          <w:sz w:val="24"/>
          <w:szCs w:val="24"/>
        </w:rPr>
        <w:t>13. Заключительные положения</w:t>
      </w:r>
    </w:p>
    <w:p w:rsidR="00830F69" w:rsidRPr="00661238" w:rsidRDefault="00830F69" w:rsidP="00830F69">
      <w:pPr>
        <w:pStyle w:val="ConsPlusNormal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F69" w:rsidRPr="00661238" w:rsidRDefault="00830F69" w:rsidP="00830F6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661238">
        <w:rPr>
          <w:rFonts w:ascii="Times New Roman" w:hAnsi="Times New Roman"/>
          <w:sz w:val="24"/>
          <w:szCs w:val="24"/>
        </w:rPr>
        <w:t xml:space="preserve">13.1. Настоящий административный регламент является обязательным для исполнения </w:t>
      </w:r>
      <w:r>
        <w:rPr>
          <w:rFonts w:ascii="Times New Roman" w:hAnsi="Times New Roman"/>
          <w:sz w:val="24"/>
          <w:szCs w:val="24"/>
        </w:rPr>
        <w:t xml:space="preserve">инспектором </w:t>
      </w:r>
      <w:r>
        <w:rPr>
          <w:rFonts w:ascii="Times New Roman" w:hAnsi="Times New Roman" w:cs="Times New Roman"/>
          <w:sz w:val="24"/>
          <w:szCs w:val="24"/>
        </w:rPr>
        <w:t>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>сельского поселения.</w:t>
      </w:r>
    </w:p>
    <w:p w:rsidR="00830F69" w:rsidRPr="00661238" w:rsidRDefault="00830F69" w:rsidP="00830F69">
      <w:pPr>
        <w:pStyle w:val="ConsPlusNormal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661238">
        <w:rPr>
          <w:rFonts w:ascii="Times New Roman" w:hAnsi="Times New Roman"/>
          <w:sz w:val="24"/>
          <w:szCs w:val="24"/>
        </w:rPr>
        <w:t>13.2. Неисполнение или ненадлежащее исполнение настоящего администра</w:t>
      </w:r>
      <w:r>
        <w:rPr>
          <w:rFonts w:ascii="Times New Roman" w:hAnsi="Times New Roman"/>
          <w:sz w:val="24"/>
          <w:szCs w:val="24"/>
        </w:rPr>
        <w:t>тивного регламента инспектором</w:t>
      </w:r>
      <w:r w:rsidRPr="00661238">
        <w:rPr>
          <w:rFonts w:ascii="Times New Roman" w:hAnsi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>сельского поселения влечет за собой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1238">
        <w:rPr>
          <w:rFonts w:ascii="Times New Roman" w:hAnsi="Times New Roman"/>
          <w:sz w:val="24"/>
          <w:szCs w:val="24"/>
        </w:rPr>
        <w:t xml:space="preserve">дисциплинарную ответственность, </w:t>
      </w:r>
      <w:r w:rsidRPr="00661238">
        <w:rPr>
          <w:rFonts w:ascii="Times New Roman" w:hAnsi="Times New Roman"/>
          <w:iCs/>
          <w:sz w:val="24"/>
          <w:szCs w:val="24"/>
        </w:rPr>
        <w:t>установленную законодательством Российской Федерации.</w:t>
      </w:r>
    </w:p>
    <w:p w:rsidR="00830F69" w:rsidRDefault="00830F69" w:rsidP="00830F69">
      <w:pPr>
        <w:ind w:left="3960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t>ПРИЛОЖЕНИЕ №1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 xml:space="preserve">постановления о присвоении почтового адреса объекту </w:t>
      </w:r>
      <w:r w:rsidRPr="00661238">
        <w:rPr>
          <w:rFonts w:ascii="Times New Roman" w:hAnsi="Times New Roman" w:cs="Times New Roman"/>
          <w:bCs/>
          <w:sz w:val="24"/>
          <w:szCs w:val="24"/>
        </w:rPr>
        <w:lastRenderedPageBreak/>
        <w:t>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pStyle w:val="1"/>
        <w:rPr>
          <w:rFonts w:ascii="Times New Roman" w:hAnsi="Times New Roman"/>
        </w:rPr>
      </w:pPr>
      <w:r w:rsidRPr="00661238">
        <w:rPr>
          <w:rFonts w:ascii="Times New Roman" w:hAnsi="Times New Roman"/>
        </w:rPr>
        <w:t>Блок-схема предоставления муниципальной услуги</w:t>
      </w:r>
    </w:p>
    <w:p w:rsidR="00830F69" w:rsidRPr="00661238" w:rsidRDefault="00830F69" w:rsidP="00830F69"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26" editas="canvas" style="width:459pt;height:486pt;mso-position-horizontal-relative:char;mso-position-vertical-relative:line" coordorigin="1894,2470" coordsize="7200,75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94;top:2470;width:7200;height:7525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492;top:2749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Гражданин</w:t>
                    </w:r>
                  </w:p>
                </w:txbxContent>
              </v:textbox>
            </v:shape>
            <v:shape id="_x0000_s1029" type="#_x0000_t109" style="position:absolute;left:4492;top:3585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Направление</w:t>
                    </w:r>
                  </w:p>
                </w:txbxContent>
              </v:textbox>
            </v:shape>
            <v:shape id="_x0000_s1030" type="#_x0000_t109" style="position:absolute;left:2092;top:4421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Почтой</w:t>
                    </w:r>
                  </w:p>
                </w:txbxContent>
              </v:textbox>
            </v:shape>
            <v:shape id="_x0000_s1031" type="#_x0000_t109" style="position:absolute;left:4492;top:4421;width:1975;height:55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Лично</w:t>
                    </w:r>
                  </w:p>
                </w:txbxContent>
              </v:textbox>
            </v:shape>
            <v:shape id="_x0000_s1032" type="#_x0000_t109" style="position:absolute;left:6892;top:4421;width:1975;height:557">
              <v:textbox>
                <w:txbxContent>
                  <w:p w:rsidR="00830F69" w:rsidRPr="00367796" w:rsidRDefault="00830F69" w:rsidP="00830F6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Электронной связью</w:t>
                    </w:r>
                  </w:p>
                </w:txbxContent>
              </v:textbox>
            </v:shape>
            <v:shape id="_x0000_s1033" type="#_x0000_t109" style="position:absolute;left:4492;top:5257;width:1975;height:69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Прием и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регистрация</w:t>
                    </w: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заявления</w:t>
                    </w:r>
                  </w:p>
                </w:txbxContent>
              </v:textbox>
            </v:shape>
            <v:shape id="_x0000_s1034" type="#_x0000_t109" style="position:absolute;left:3023;top:6233;width:4942;height:697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Рассмотрение заявления главой администрации Пискловского</w:t>
                    </w:r>
                    <w:r w:rsidRPr="00B8212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сельского поселения </w:t>
                    </w:r>
                  </w:p>
                </w:txbxContent>
              </v:textbox>
            </v:shape>
            <v:shape id="_x0000_s1035" type="#_x0000_t109" style="position:absolute;left:3023;top:7208;width:4942;height:836">
              <v:textbox>
                <w:txbxContent>
                  <w:p w:rsidR="00830F69" w:rsidRPr="00367796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6779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Направление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заявления инспектору для исполнения</w:t>
                    </w:r>
                  </w:p>
                </w:txbxContent>
              </v:textbox>
            </v:shape>
            <v:shape id="_x0000_s1036" type="#_x0000_t109" style="position:absolute;left:4153;top:8323;width:2682;height:698">
              <v:textbox>
                <w:txbxContent>
                  <w:p w:rsidR="00830F69" w:rsidRPr="00B018B4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Подготовка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ответа </w:t>
                    </w: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 направление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заявителю</w:t>
                    </w:r>
                  </w:p>
                </w:txbxContent>
              </v:textbox>
            </v:shape>
            <v:shape id="_x0000_s1037" type="#_x0000_t109" style="position:absolute;left:4153;top:9299;width:2682;height:558">
              <v:textbox>
                <w:txbxContent>
                  <w:p w:rsidR="00830F69" w:rsidRPr="00B018B4" w:rsidRDefault="00830F69" w:rsidP="00830F6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018B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Гражданин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5480;top:3306;width:1;height:279" o:connectortype="straight">
              <v:stroke endarrow="block"/>
            </v:shape>
            <v:shape id="_x0000_s1039" type="#_x0000_t32" style="position:absolute;left:3080;top:4142;width:2400;height:279;flip:x" o:connectortype="straight">
              <v:stroke endarrow="block"/>
            </v:shape>
            <v:shape id="_x0000_s1040" type="#_x0000_t32" style="position:absolute;left:5480;top:4142;width:1;height:279" o:connectortype="straight">
              <v:stroke endarrow="block"/>
            </v:shape>
            <v:shape id="_x0000_s1041" type="#_x0000_t32" style="position:absolute;left:5480;top:4142;width:2400;height:279" o:connectortype="straight">
              <v:stroke endarrow="block"/>
            </v:shape>
            <v:shape id="_x0000_s1042" type="#_x0000_t32" style="position:absolute;left:5480;top:4978;width:2400;height:279;flip:x" o:connectortype="straight">
              <v:stroke endarrow="block"/>
            </v:shape>
            <v:shape id="_x0000_s1043" type="#_x0000_t32" style="position:absolute;left:5480;top:4978;width:1;height:279" o:connectortype="straight">
              <v:stroke endarrow="block"/>
            </v:shape>
            <v:shape id="_x0000_s1044" type="#_x0000_t32" style="position:absolute;left:3080;top:4978;width:2400;height:279" o:connectortype="straight">
              <v:stroke endarrow="block"/>
            </v:shape>
            <v:shape id="_x0000_s1045" type="#_x0000_t32" style="position:absolute;left:5480;top:5954;width:14;height:279" o:connectortype="straight">
              <v:stroke endarrow="block"/>
            </v:shape>
            <v:shape id="_x0000_s1046" type="#_x0000_t32" style="position:absolute;left:5494;top:6930;width:1;height:278" o:connectortype="straight">
              <v:stroke endarrow="block"/>
            </v:shape>
            <v:shape id="_x0000_s1047" type="#_x0000_t32" style="position:absolute;left:5494;top:8044;width:1;height:279" o:connectortype="straight">
              <v:stroke endarrow="block"/>
            </v:shape>
            <v:shape id="_x0000_s1048" type="#_x0000_t32" style="position:absolute;left:5494;top:9021;width:1;height:278" o:connectortype="straight">
              <v:stroke endarrow="block"/>
            </v:shape>
            <w10:wrap type="none"/>
            <w10:anchorlock/>
          </v:group>
        </w:pict>
      </w:r>
    </w:p>
    <w:p w:rsid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Default="00830F69" w:rsidP="00830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Пискловского</w:t>
      </w:r>
    </w:p>
    <w:p w:rsidR="00830F69" w:rsidRPr="00661238" w:rsidRDefault="00830F69" w:rsidP="00830F69">
      <w:pPr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Н.Н. Давыдова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t>ПРИЛОЖЕНИЕ №2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 xml:space="preserve">постановления о присвоении почтового адреса объекту </w:t>
      </w:r>
      <w:r w:rsidRPr="00661238">
        <w:rPr>
          <w:rFonts w:ascii="Times New Roman" w:hAnsi="Times New Roman" w:cs="Times New Roman"/>
          <w:bCs/>
          <w:sz w:val="24"/>
          <w:szCs w:val="24"/>
        </w:rPr>
        <w:lastRenderedPageBreak/>
        <w:t>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 xml:space="preserve">Главе </w:t>
      </w:r>
      <w:r w:rsidRPr="007C699D">
        <w:rPr>
          <w:rFonts w:ascii="Times New Roman" w:hAnsi="Times New Roman"/>
          <w:b w:val="0"/>
        </w:rPr>
        <w:t>Пискловского</w:t>
      </w:r>
      <w:r w:rsidRPr="00B8212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>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проживающего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присвоить почтовый адрес земельному участку (или жилому дому, части жилого дома, квартире расположенной в многоквартирном жилом доме, гаражу и </w:t>
      </w:r>
      <w:r>
        <w:rPr>
          <w:rFonts w:ascii="Times New Roman" w:hAnsi="Times New Roman" w:cs="Times New Roman"/>
          <w:sz w:val="24"/>
          <w:szCs w:val="24"/>
        </w:rPr>
        <w:t xml:space="preserve">т.д.) расположенному (ой) в с. Писклово (д. Кораблево)по ул. </w:t>
      </w:r>
      <w:r w:rsidRPr="0066123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(наименование улицы)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Дата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830F69" w:rsidRDefault="00830F69" w:rsidP="00830F6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spacing w:val="-6"/>
          <w:sz w:val="24"/>
          <w:szCs w:val="24"/>
        </w:rPr>
        <w:t>ПРИЛОЖЕНИЕ №3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администрации</w:t>
      </w:r>
      <w:r w:rsidRPr="007C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Пискловского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lastRenderedPageBreak/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Pr="007C699D">
        <w:rPr>
          <w:rFonts w:ascii="Times New Roman" w:hAnsi="Times New Roman"/>
        </w:rPr>
        <w:t xml:space="preserve"> </w:t>
      </w:r>
      <w:r w:rsidRPr="007C699D">
        <w:rPr>
          <w:rFonts w:ascii="Times New Roman" w:hAnsi="Times New Roman"/>
          <w:b w:val="0"/>
        </w:rPr>
        <w:t>Пискловского</w:t>
      </w:r>
      <w:r>
        <w:rPr>
          <w:rFonts w:ascii="Times New Roman" w:hAnsi="Times New Roman"/>
          <w:b w:val="0"/>
        </w:rPr>
        <w:t xml:space="preserve"> 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проживающего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      З А Я В Л Е Н И Е</w:t>
      </w:r>
    </w:p>
    <w:p w:rsidR="00830F69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присвоить почтовый адрес земельному участку, образованному в результате раздела земельного участка с кадастровым номером _________________ расположенн</w:t>
      </w:r>
      <w:r>
        <w:rPr>
          <w:rFonts w:ascii="Times New Roman" w:hAnsi="Times New Roman" w:cs="Times New Roman"/>
          <w:sz w:val="24"/>
          <w:szCs w:val="24"/>
        </w:rPr>
        <w:t xml:space="preserve">ому в с. Писклово (д. Кораблево )по        ул. </w:t>
      </w:r>
      <w:r w:rsidRPr="0066123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30F69" w:rsidRPr="00661238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6612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661238">
        <w:rPr>
          <w:rFonts w:ascii="Times New Roman" w:hAnsi="Times New Roman" w:cs="Times New Roman"/>
          <w:sz w:val="24"/>
          <w:szCs w:val="24"/>
        </w:rPr>
        <w:t>(наименование улицы, номер)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830F69" w:rsidRDefault="00830F69" w:rsidP="00830F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0F69" w:rsidRPr="001871C3" w:rsidRDefault="00830F69" w:rsidP="00830F69">
      <w:pPr>
        <w:pStyle w:val="1"/>
        <w:spacing w:after="0"/>
        <w:jc w:val="right"/>
        <w:rPr>
          <w:rFonts w:ascii="Times New Roman" w:hAnsi="Times New Roman"/>
          <w:b w:val="0"/>
          <w:spacing w:val="-6"/>
        </w:rPr>
      </w:pPr>
      <w:r w:rsidRPr="001871C3">
        <w:rPr>
          <w:rFonts w:ascii="Times New Roman" w:hAnsi="Times New Roman"/>
          <w:b w:val="0"/>
          <w:sz w:val="28"/>
          <w:szCs w:val="28"/>
        </w:rPr>
        <w:t xml:space="preserve">                                    </w:t>
      </w:r>
      <w:r w:rsidRPr="001871C3">
        <w:rPr>
          <w:rFonts w:ascii="Times New Roman" w:hAnsi="Times New Roman"/>
          <w:b w:val="0"/>
          <w:spacing w:val="-6"/>
        </w:rPr>
        <w:t>ПРИЛОЖЕНИЕ №4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lastRenderedPageBreak/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Pr="007C699D">
        <w:rPr>
          <w:rFonts w:ascii="Times New Roman" w:hAnsi="Times New Roman"/>
        </w:rPr>
        <w:t xml:space="preserve"> </w:t>
      </w:r>
      <w:r w:rsidRPr="007C699D">
        <w:rPr>
          <w:rFonts w:ascii="Times New Roman" w:hAnsi="Times New Roman"/>
          <w:b w:val="0"/>
        </w:rPr>
        <w:t>Пискловского</w:t>
      </w:r>
      <w:r>
        <w:rPr>
          <w:rFonts w:ascii="Times New Roman" w:hAnsi="Times New Roman"/>
          <w:b w:val="0"/>
        </w:rPr>
        <w:t xml:space="preserve"> 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проживающего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З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определить ориентир земельному участку, расположен</w:t>
      </w:r>
      <w:r>
        <w:rPr>
          <w:rFonts w:ascii="Times New Roman" w:hAnsi="Times New Roman" w:cs="Times New Roman"/>
          <w:sz w:val="24"/>
          <w:szCs w:val="24"/>
        </w:rPr>
        <w:t>ному в границах 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sz w:val="24"/>
          <w:szCs w:val="24"/>
        </w:rPr>
        <w:t xml:space="preserve">сельского поселения_____________ ________________________________________________________________________________________________________________________________________ 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(месторасположение)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1238">
        <w:rPr>
          <w:rFonts w:ascii="Times New Roman" w:hAnsi="Times New Roman" w:cs="Times New Roman"/>
          <w:sz w:val="24"/>
          <w:szCs w:val="24"/>
        </w:rPr>
        <w:t>Личная подпись</w:t>
      </w:r>
    </w:p>
    <w:p w:rsidR="00830F69" w:rsidRPr="001871C3" w:rsidRDefault="00830F69" w:rsidP="00830F69">
      <w:pPr>
        <w:pStyle w:val="1"/>
        <w:spacing w:after="0"/>
        <w:jc w:val="right"/>
        <w:rPr>
          <w:rFonts w:ascii="Times New Roman" w:hAnsi="Times New Roman"/>
          <w:b w:val="0"/>
          <w:spacing w:val="-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1871C3">
        <w:rPr>
          <w:rFonts w:ascii="Times New Roman" w:hAnsi="Times New Roman"/>
          <w:b w:val="0"/>
          <w:spacing w:val="-6"/>
        </w:rPr>
        <w:t>ПРИЛОЖЕНИЕ №5</w:t>
      </w:r>
    </w:p>
    <w:p w:rsidR="00830F69" w:rsidRPr="00661238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661238">
        <w:rPr>
          <w:rFonts w:ascii="Times New Roman" w:hAnsi="Times New Roman" w:cs="Times New Roman"/>
          <w:spacing w:val="4"/>
          <w:sz w:val="24"/>
          <w:szCs w:val="24"/>
        </w:rPr>
        <w:t>к административному регламенту</w:t>
      </w:r>
      <w:r w:rsidRPr="00661238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</w:p>
    <w:p w:rsidR="00830F69" w:rsidRDefault="00830F69" w:rsidP="00830F69">
      <w:pPr>
        <w:spacing w:after="0"/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Пискловского</w:t>
      </w:r>
      <w:r w:rsidRPr="00B8212A">
        <w:rPr>
          <w:rFonts w:ascii="Times New Roman" w:hAnsi="Times New Roman" w:cs="Times New Roman"/>
          <w:sz w:val="24"/>
          <w:szCs w:val="24"/>
        </w:rPr>
        <w:t xml:space="preserve"> 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сельского поселения </w:t>
      </w:r>
    </w:p>
    <w:p w:rsidR="00830F69" w:rsidRPr="00661238" w:rsidRDefault="00830F69" w:rsidP="00830F69">
      <w:pPr>
        <w:ind w:left="3960"/>
        <w:jc w:val="right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lastRenderedPageBreak/>
        <w:t xml:space="preserve">по предоставлению </w:t>
      </w:r>
      <w:r w:rsidRPr="00661238">
        <w:rPr>
          <w:rFonts w:ascii="Times New Roman" w:hAnsi="Times New Roman" w:cs="Times New Roman"/>
          <w:bCs/>
          <w:spacing w:val="4"/>
          <w:sz w:val="24"/>
          <w:szCs w:val="24"/>
        </w:rPr>
        <w:t xml:space="preserve">муниципальной услуги «Выдача </w:t>
      </w:r>
      <w:r w:rsidRPr="00661238">
        <w:rPr>
          <w:rFonts w:ascii="Times New Roman" w:hAnsi="Times New Roman" w:cs="Times New Roman"/>
          <w:bCs/>
          <w:sz w:val="24"/>
          <w:szCs w:val="24"/>
        </w:rPr>
        <w:t>постановления о присвоении почтового адреса объекту недвижимости, об изменении почтового адреса объекту недвижимости, об определении ориентира земельному участку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внесения сведений в ФИАС</w:t>
      </w:r>
      <w:r w:rsidRPr="00661238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</w:p>
    <w:p w:rsidR="00830F69" w:rsidRPr="00661238" w:rsidRDefault="00830F69" w:rsidP="00830F6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12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pStyle w:val="1"/>
        <w:spacing w:before="0" w:after="0"/>
        <w:ind w:left="3960"/>
        <w:rPr>
          <w:rFonts w:ascii="Times New Roman" w:hAnsi="Times New Roman"/>
          <w:b w:val="0"/>
          <w:spacing w:val="-6"/>
        </w:rPr>
      </w:pPr>
      <w:r w:rsidRPr="00661238">
        <w:rPr>
          <w:rFonts w:ascii="Times New Roman" w:hAnsi="Times New Roman"/>
          <w:b w:val="0"/>
        </w:rPr>
        <w:t>Главе</w:t>
      </w:r>
      <w:r w:rsidRPr="007C699D">
        <w:rPr>
          <w:rFonts w:ascii="Times New Roman" w:hAnsi="Times New Roman"/>
        </w:rPr>
        <w:t xml:space="preserve"> </w:t>
      </w:r>
      <w:r w:rsidRPr="007C699D">
        <w:rPr>
          <w:rFonts w:ascii="Times New Roman" w:hAnsi="Times New Roman"/>
          <w:b w:val="0"/>
        </w:rPr>
        <w:t>Пискловского</w:t>
      </w:r>
      <w:r w:rsidRPr="0066123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сельского поселения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главы)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1238">
        <w:rPr>
          <w:rFonts w:ascii="Times New Roman" w:hAnsi="Times New Roman" w:cs="Times New Roman"/>
          <w:sz w:val="24"/>
          <w:szCs w:val="24"/>
        </w:rPr>
        <w:t>(Ф.И.О. заявителя полностью)</w:t>
      </w:r>
    </w:p>
    <w:p w:rsidR="00830F69" w:rsidRPr="00661238" w:rsidRDefault="00830F69" w:rsidP="00830F69">
      <w:pPr>
        <w:ind w:left="3960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проживающего по адресу: 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номер контактного телефона: ______________</w:t>
      </w:r>
    </w:p>
    <w:p w:rsidR="00830F69" w:rsidRPr="00661238" w:rsidRDefault="00830F69" w:rsidP="00830F69">
      <w:pPr>
        <w:ind w:left="3960"/>
        <w:jc w:val="both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</w:t>
      </w: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tabs>
          <w:tab w:val="left" w:pos="680"/>
          <w:tab w:val="left" w:pos="5740"/>
          <w:tab w:val="left" w:pos="7280"/>
        </w:tabs>
        <w:ind w:left="708" w:hanging="708"/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61238">
        <w:rPr>
          <w:rFonts w:ascii="Times New Roman" w:hAnsi="Times New Roman" w:cs="Times New Roman"/>
          <w:sz w:val="24"/>
          <w:szCs w:val="24"/>
        </w:rPr>
        <w:t xml:space="preserve">     З А Я В Л Е Н И Е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   Прошу Вас изменить почтовый адрес земельному участку (или жилому дому, части жилого дома, квартире расположенной в многоквартирном жилом доме, гаражу и т.д.), рас</w:t>
      </w:r>
      <w:r>
        <w:rPr>
          <w:rFonts w:ascii="Times New Roman" w:hAnsi="Times New Roman" w:cs="Times New Roman"/>
          <w:sz w:val="24"/>
          <w:szCs w:val="24"/>
        </w:rPr>
        <w:t>положенному (ой) в с. Писклово ( д. Кораблево) по ул. ________________________________________</w:t>
      </w:r>
      <w:r w:rsidRPr="0066123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61238">
        <w:rPr>
          <w:rFonts w:ascii="Times New Roman" w:hAnsi="Times New Roman" w:cs="Times New Roman"/>
          <w:sz w:val="24"/>
          <w:szCs w:val="24"/>
        </w:rPr>
        <w:t>.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_______________        </w:t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</w:r>
      <w:r w:rsidRPr="00661238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30F69" w:rsidRPr="00661238" w:rsidRDefault="00830F69" w:rsidP="00830F69">
      <w:pPr>
        <w:rPr>
          <w:rFonts w:ascii="Times New Roman" w:hAnsi="Times New Roman" w:cs="Times New Roman"/>
          <w:sz w:val="24"/>
          <w:szCs w:val="24"/>
        </w:rPr>
      </w:pPr>
      <w:r w:rsidRPr="00661238">
        <w:rPr>
          <w:rFonts w:ascii="Times New Roman" w:hAnsi="Times New Roman" w:cs="Times New Roman"/>
          <w:sz w:val="24"/>
          <w:szCs w:val="24"/>
        </w:rPr>
        <w:t xml:space="preserve">             Дата                                                                                       Личная подпись</w:t>
      </w:r>
    </w:p>
    <w:p w:rsidR="005E1E3F" w:rsidRPr="00830F69" w:rsidRDefault="005E1E3F" w:rsidP="00830F69">
      <w:pPr>
        <w:rPr>
          <w:szCs w:val="28"/>
        </w:rPr>
      </w:pPr>
    </w:p>
    <w:sectPr w:rsidR="005E1E3F" w:rsidRPr="00830F69" w:rsidSect="005E1E3F">
      <w:pgSz w:w="11906" w:h="16838"/>
      <w:pgMar w:top="1134" w:right="99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CFB" w:rsidRDefault="00685CFB" w:rsidP="00880477">
      <w:pPr>
        <w:spacing w:after="0" w:line="240" w:lineRule="auto"/>
      </w:pPr>
      <w:r>
        <w:separator/>
      </w:r>
    </w:p>
  </w:endnote>
  <w:endnote w:type="continuationSeparator" w:id="1">
    <w:p w:rsidR="00685CFB" w:rsidRDefault="00685CFB" w:rsidP="0088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CFB" w:rsidRDefault="00685CFB" w:rsidP="00880477">
      <w:pPr>
        <w:spacing w:after="0" w:line="240" w:lineRule="auto"/>
      </w:pPr>
      <w:r>
        <w:separator/>
      </w:r>
    </w:p>
  </w:footnote>
  <w:footnote w:type="continuationSeparator" w:id="1">
    <w:p w:rsidR="00685CFB" w:rsidRDefault="00685CFB" w:rsidP="00880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7231"/>
    <w:multiLevelType w:val="hybridMultilevel"/>
    <w:tmpl w:val="31EE0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A3DD7"/>
    <w:multiLevelType w:val="hybridMultilevel"/>
    <w:tmpl w:val="66924EE4"/>
    <w:lvl w:ilvl="0" w:tplc="7C0E81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501C5"/>
    <w:multiLevelType w:val="hybridMultilevel"/>
    <w:tmpl w:val="DC926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6D764E"/>
    <w:multiLevelType w:val="hybridMultilevel"/>
    <w:tmpl w:val="B0FE7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851CA"/>
    <w:multiLevelType w:val="hybridMultilevel"/>
    <w:tmpl w:val="E5208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8162FA"/>
    <w:multiLevelType w:val="hybridMultilevel"/>
    <w:tmpl w:val="364A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46B5"/>
    <w:rsid w:val="00002350"/>
    <w:rsid w:val="00056841"/>
    <w:rsid w:val="00056CFE"/>
    <w:rsid w:val="00057C7F"/>
    <w:rsid w:val="00070D66"/>
    <w:rsid w:val="00073248"/>
    <w:rsid w:val="000E5654"/>
    <w:rsid w:val="000F1758"/>
    <w:rsid w:val="00107123"/>
    <w:rsid w:val="001279A7"/>
    <w:rsid w:val="00140274"/>
    <w:rsid w:val="00152949"/>
    <w:rsid w:val="00192C0A"/>
    <w:rsid w:val="001D66E5"/>
    <w:rsid w:val="001D6FA1"/>
    <w:rsid w:val="00207F98"/>
    <w:rsid w:val="00243CC0"/>
    <w:rsid w:val="00291B8A"/>
    <w:rsid w:val="002A1F02"/>
    <w:rsid w:val="003042FA"/>
    <w:rsid w:val="00316F01"/>
    <w:rsid w:val="00335797"/>
    <w:rsid w:val="00384845"/>
    <w:rsid w:val="003E70F9"/>
    <w:rsid w:val="00424294"/>
    <w:rsid w:val="00465A6A"/>
    <w:rsid w:val="004B30E7"/>
    <w:rsid w:val="004B7D2B"/>
    <w:rsid w:val="004F7C6E"/>
    <w:rsid w:val="00503437"/>
    <w:rsid w:val="00512E0B"/>
    <w:rsid w:val="00535ADE"/>
    <w:rsid w:val="00550497"/>
    <w:rsid w:val="00566B2D"/>
    <w:rsid w:val="00591E58"/>
    <w:rsid w:val="005B1CC4"/>
    <w:rsid w:val="005B3468"/>
    <w:rsid w:val="005B371D"/>
    <w:rsid w:val="005C4670"/>
    <w:rsid w:val="005C6B40"/>
    <w:rsid w:val="005D7537"/>
    <w:rsid w:val="005E1E3F"/>
    <w:rsid w:val="0060177F"/>
    <w:rsid w:val="00652437"/>
    <w:rsid w:val="00685CFB"/>
    <w:rsid w:val="006D492B"/>
    <w:rsid w:val="007061C5"/>
    <w:rsid w:val="007B6FFF"/>
    <w:rsid w:val="007C6AFA"/>
    <w:rsid w:val="007E2164"/>
    <w:rsid w:val="00830F69"/>
    <w:rsid w:val="00880477"/>
    <w:rsid w:val="008E1AC9"/>
    <w:rsid w:val="008F2472"/>
    <w:rsid w:val="00903C7E"/>
    <w:rsid w:val="009337BE"/>
    <w:rsid w:val="0093478C"/>
    <w:rsid w:val="00935ED6"/>
    <w:rsid w:val="00960FD4"/>
    <w:rsid w:val="00973422"/>
    <w:rsid w:val="009A3A52"/>
    <w:rsid w:val="009D55BE"/>
    <w:rsid w:val="00A3483A"/>
    <w:rsid w:val="00A5242B"/>
    <w:rsid w:val="00A655CF"/>
    <w:rsid w:val="00AC383A"/>
    <w:rsid w:val="00AE54E8"/>
    <w:rsid w:val="00AF46B5"/>
    <w:rsid w:val="00B10AE3"/>
    <w:rsid w:val="00B12D55"/>
    <w:rsid w:val="00B614FF"/>
    <w:rsid w:val="00BF5091"/>
    <w:rsid w:val="00C84EC2"/>
    <w:rsid w:val="00CD690F"/>
    <w:rsid w:val="00CF0B1F"/>
    <w:rsid w:val="00CF3813"/>
    <w:rsid w:val="00D17DC1"/>
    <w:rsid w:val="00D277D0"/>
    <w:rsid w:val="00D51A39"/>
    <w:rsid w:val="00D75784"/>
    <w:rsid w:val="00D76FA4"/>
    <w:rsid w:val="00E10B99"/>
    <w:rsid w:val="00E5137F"/>
    <w:rsid w:val="00E538CC"/>
    <w:rsid w:val="00E97643"/>
    <w:rsid w:val="00EC50C4"/>
    <w:rsid w:val="00F034B1"/>
    <w:rsid w:val="00F5351D"/>
    <w:rsid w:val="00F66420"/>
    <w:rsid w:val="00F6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1" type="connector" idref="#_x0000_s1046"/>
        <o:r id="V:Rule2" type="connector" idref="#_x0000_s1039"/>
        <o:r id="V:Rule3" type="connector" idref="#_x0000_s1041"/>
        <o:r id="V:Rule4" type="connector" idref="#_x0000_s1044"/>
        <o:r id="V:Rule5" type="connector" idref="#_x0000_s1043"/>
        <o:r id="V:Rule6" type="connector" idref="#_x0000_s1045"/>
        <o:r id="V:Rule7" type="connector" idref="#_x0000_s1042"/>
        <o:r id="V:Rule8" type="connector" idref="#_x0000_s1048"/>
        <o:r id="V:Rule9" type="connector" idref="#_x0000_s1040"/>
        <o:r id="V:Rule10" type="connector" idref="#_x0000_s1047"/>
        <o:r id="V:Rule11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91"/>
  </w:style>
  <w:style w:type="paragraph" w:styleId="1">
    <w:name w:val="heading 1"/>
    <w:basedOn w:val="a"/>
    <w:next w:val="a"/>
    <w:link w:val="10"/>
    <w:uiPriority w:val="99"/>
    <w:qFormat/>
    <w:rsid w:val="00056CF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10AE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B10AE3"/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A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56CFE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6">
    <w:name w:val="Hyperlink"/>
    <w:uiPriority w:val="99"/>
    <w:unhideWhenUsed/>
    <w:rsid w:val="00056CFE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056CFE"/>
    <w:rPr>
      <w:rFonts w:ascii="Times New Roman" w:hAnsi="Times New Roman" w:cs="Times New Roman" w:hint="default"/>
      <w:b/>
      <w:bCs w:val="0"/>
      <w:color w:val="106BBE"/>
      <w:sz w:val="26"/>
    </w:rPr>
  </w:style>
  <w:style w:type="paragraph" w:customStyle="1" w:styleId="a8">
    <w:name w:val="Прижатый влево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B1C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b">
    <w:name w:val="Цветовое выделение"/>
    <w:uiPriority w:val="99"/>
    <w:rsid w:val="005B1CC4"/>
    <w:rPr>
      <w:b/>
      <w:bCs/>
      <w:color w:val="26282F"/>
    </w:rPr>
  </w:style>
  <w:style w:type="paragraph" w:styleId="ac">
    <w:name w:val="header"/>
    <w:basedOn w:val="a"/>
    <w:link w:val="ad"/>
    <w:uiPriority w:val="99"/>
    <w:semiHidden/>
    <w:unhideWhenUsed/>
    <w:rsid w:val="0088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80477"/>
  </w:style>
  <w:style w:type="paragraph" w:styleId="ae">
    <w:name w:val="footer"/>
    <w:basedOn w:val="a"/>
    <w:link w:val="af"/>
    <w:uiPriority w:val="99"/>
    <w:semiHidden/>
    <w:unhideWhenUsed/>
    <w:rsid w:val="00880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80477"/>
  </w:style>
  <w:style w:type="paragraph" w:styleId="af0">
    <w:name w:val="Normal (Web)"/>
    <w:basedOn w:val="a"/>
    <w:uiPriority w:val="99"/>
    <w:semiHidden/>
    <w:unhideWhenUsed/>
    <w:rsid w:val="0050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503437"/>
    <w:rPr>
      <w:i/>
      <w:iCs/>
    </w:rPr>
  </w:style>
  <w:style w:type="paragraph" w:customStyle="1" w:styleId="ConsPlusNormal">
    <w:name w:val="ConsPlusNormal"/>
    <w:uiPriority w:val="99"/>
    <w:rsid w:val="00830F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марк список 1"/>
    <w:basedOn w:val="a"/>
    <w:uiPriority w:val="99"/>
    <w:rsid w:val="00830F6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2">
    <w:name w:val="нум список 1"/>
    <w:basedOn w:val="11"/>
    <w:uiPriority w:val="99"/>
    <w:rsid w:val="00830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E44331-A6C9-4464-9465-C3E8B706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2017-06-05T03:01:00Z</cp:lastPrinted>
  <dcterms:created xsi:type="dcterms:W3CDTF">2017-02-20T05:24:00Z</dcterms:created>
  <dcterms:modified xsi:type="dcterms:W3CDTF">2017-06-05T03:48:00Z</dcterms:modified>
</cp:coreProperties>
</file>